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F2" w:rsidRDefault="002E38F2" w:rsidP="002E38F2">
      <w:pPr>
        <w:tabs>
          <w:tab w:val="left" w:pos="2422"/>
        </w:tabs>
        <w:jc w:val="both"/>
        <w:rPr>
          <w:b/>
        </w:rPr>
      </w:pPr>
    </w:p>
    <w:p w:rsidR="002E38F2" w:rsidRDefault="002E38F2" w:rsidP="002E38F2">
      <w:pPr>
        <w:tabs>
          <w:tab w:val="left" w:pos="2422"/>
        </w:tabs>
        <w:jc w:val="center"/>
        <w:rPr>
          <w:b/>
        </w:rPr>
      </w:pPr>
      <w:r>
        <w:rPr>
          <w:b/>
        </w:rPr>
        <w:t>СОЦИАЛЬНЫЙ ПАСПОРТ ШКОЛЫ</w:t>
      </w:r>
    </w:p>
    <w:p w:rsidR="002E38F2" w:rsidRDefault="002E38F2" w:rsidP="002E38F2">
      <w:pPr>
        <w:tabs>
          <w:tab w:val="left" w:pos="2422"/>
        </w:tabs>
        <w:jc w:val="both"/>
        <w:rPr>
          <w:b/>
        </w:rPr>
      </w:pPr>
    </w:p>
    <w:tbl>
      <w:tblPr>
        <w:tblStyle w:val="a3"/>
        <w:tblW w:w="8799" w:type="dxa"/>
        <w:tblInd w:w="0" w:type="dxa"/>
        <w:tblLook w:val="01E0"/>
      </w:tblPr>
      <w:tblGrid>
        <w:gridCol w:w="482"/>
        <w:gridCol w:w="3208"/>
        <w:gridCol w:w="1254"/>
        <w:gridCol w:w="1254"/>
        <w:gridCol w:w="1362"/>
        <w:gridCol w:w="1239"/>
      </w:tblGrid>
      <w:tr w:rsidR="002E38F2" w:rsidTr="00F202F9">
        <w:trPr>
          <w:trHeight w:val="74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№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ГОД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08-09у.г.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09-10у.г.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2010-2011уч</w:t>
            </w:r>
            <w:proofErr w:type="gramStart"/>
            <w:r>
              <w:t>.г</w:t>
            </w:r>
            <w:proofErr w:type="gramEnd"/>
            <w:r>
              <w:t>од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2011-2012уч.г.</w:t>
            </w:r>
          </w:p>
        </w:tc>
      </w:tr>
      <w:tr w:rsidR="002E38F2" w:rsidTr="00F202F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1.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Общее количество учащихся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113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103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106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84</w:t>
            </w:r>
          </w:p>
        </w:tc>
      </w:tr>
      <w:tr w:rsidR="002E38F2" w:rsidTr="00F202F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2.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Неполные семьи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19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23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25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20</w:t>
            </w:r>
          </w:p>
        </w:tc>
      </w:tr>
      <w:tr w:rsidR="002E38F2" w:rsidTr="00F202F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3.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Многодетные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2</w:t>
            </w:r>
          </w:p>
        </w:tc>
      </w:tr>
      <w:tr w:rsidR="002E38F2" w:rsidTr="00F202F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4.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Малообеспеченные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1     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    3        </w:t>
            </w:r>
          </w:p>
        </w:tc>
      </w:tr>
      <w:tr w:rsidR="002E38F2" w:rsidTr="00F202F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5.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Опекаемые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 -</w:t>
            </w:r>
          </w:p>
        </w:tc>
      </w:tr>
      <w:tr w:rsidR="002E38F2" w:rsidTr="00F202F9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6.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Матери-одиночки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 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-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 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 -</w:t>
            </w:r>
          </w:p>
        </w:tc>
      </w:tr>
      <w:tr w:rsidR="002E38F2" w:rsidTr="00F202F9">
        <w:trPr>
          <w:trHeight w:val="85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7.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Дети из семей, находящихся в социально-опасном положении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 -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 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F2" w:rsidRDefault="002E38F2" w:rsidP="00F202F9">
            <w:pPr>
              <w:tabs>
                <w:tab w:val="left" w:pos="2422"/>
              </w:tabs>
              <w:jc w:val="both"/>
            </w:pPr>
            <w:r>
              <w:t xml:space="preserve">    -</w:t>
            </w:r>
          </w:p>
        </w:tc>
      </w:tr>
    </w:tbl>
    <w:p w:rsidR="002E38F2" w:rsidRDefault="002E38F2" w:rsidP="002E38F2">
      <w:pPr>
        <w:tabs>
          <w:tab w:val="left" w:pos="2422"/>
        </w:tabs>
      </w:pPr>
      <w:r>
        <w:rPr>
          <w:noProof/>
        </w:rPr>
        <w:drawing>
          <wp:inline distT="0" distB="0" distL="0" distR="0">
            <wp:extent cx="6072505" cy="2643505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21346" w:rsidRDefault="00D21346"/>
    <w:sectPr w:rsidR="00D2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E38F2"/>
    <w:rsid w:val="002E38F2"/>
    <w:rsid w:val="00D2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3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38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8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-37"/>
      <c:hPercent val="59"/>
      <c:rotY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884984025559123E-2"/>
          <c:y val="8.5820895522388113E-2"/>
          <c:w val="0.60383386581469645"/>
          <c:h val="0.8470149253731345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общее количество учащихся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dLbls>
            <c:spPr>
              <a:noFill/>
              <a:ln w="25356">
                <a:noFill/>
              </a:ln>
            </c:spPr>
            <c:txPr>
              <a:bodyPr/>
              <a:lstStyle/>
              <a:p>
                <a:pPr>
                  <a:defRPr sz="11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08-09 уч.г</c:v>
                </c:pt>
                <c:pt idx="1">
                  <c:v>09-10 уч.г</c:v>
                </c:pt>
                <c:pt idx="2">
                  <c:v>10-11 уч.г</c:v>
                </c:pt>
                <c:pt idx="3">
                  <c:v>11-12 уч.г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113</c:v>
                </c:pt>
                <c:pt idx="1">
                  <c:v>103</c:v>
                </c:pt>
                <c:pt idx="2">
                  <c:v>106</c:v>
                </c:pt>
                <c:pt idx="3">
                  <c:v>84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неполные семьи</c:v>
                </c:pt>
              </c:strCache>
            </c:strRef>
          </c:tx>
          <c:spPr>
            <a:solidFill>
              <a:srgbClr val="993366"/>
            </a:solidFill>
            <a:ln w="12678">
              <a:solidFill>
                <a:srgbClr val="000000"/>
              </a:solidFill>
              <a:prstDash val="solid"/>
            </a:ln>
          </c:spPr>
          <c:dLbls>
            <c:spPr>
              <a:noFill/>
              <a:ln w="25356">
                <a:noFill/>
              </a:ln>
            </c:spPr>
            <c:txPr>
              <a:bodyPr/>
              <a:lstStyle/>
              <a:p>
                <a:pPr>
                  <a:defRPr sz="11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08-09 уч.г</c:v>
                </c:pt>
                <c:pt idx="1">
                  <c:v>09-10 уч.г</c:v>
                </c:pt>
                <c:pt idx="2">
                  <c:v>10-11 уч.г</c:v>
                </c:pt>
                <c:pt idx="3">
                  <c:v>11-12 уч.г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19</c:v>
                </c:pt>
                <c:pt idx="1">
                  <c:v>23</c:v>
                </c:pt>
                <c:pt idx="2">
                  <c:v>25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многодетные семьи</c:v>
                </c:pt>
              </c:strCache>
            </c:strRef>
          </c:tx>
          <c:spPr>
            <a:solidFill>
              <a:srgbClr val="FFFFCC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08-09 уч.г</c:v>
                </c:pt>
                <c:pt idx="1">
                  <c:v>09-10 уч.г</c:v>
                </c:pt>
                <c:pt idx="2">
                  <c:v>10-11 уч.г</c:v>
                </c:pt>
                <c:pt idx="3">
                  <c:v>11-12 уч.г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малообеспеченные</c:v>
                </c:pt>
              </c:strCache>
            </c:strRef>
          </c:tx>
          <c:spPr>
            <a:solidFill>
              <a:srgbClr val="CCFFFF"/>
            </a:solidFill>
            <a:ln w="12678">
              <a:solidFill>
                <a:srgbClr val="000000"/>
              </a:solidFill>
              <a:prstDash val="solid"/>
            </a:ln>
          </c:spPr>
          <c:dLbls>
            <c:spPr>
              <a:noFill/>
              <a:ln w="25356">
                <a:noFill/>
              </a:ln>
            </c:spPr>
            <c:txPr>
              <a:bodyPr/>
              <a:lstStyle/>
              <a:p>
                <a:pPr>
                  <a:defRPr sz="1173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Val val="1"/>
          </c:dLbls>
          <c:cat>
            <c:strRef>
              <c:f>Sheet1!$B$1:$E$1</c:f>
              <c:strCache>
                <c:ptCount val="4"/>
                <c:pt idx="0">
                  <c:v>08-09 уч.г</c:v>
                </c:pt>
                <c:pt idx="1">
                  <c:v>09-10 уч.г</c:v>
                </c:pt>
                <c:pt idx="2">
                  <c:v>10-11 уч.г</c:v>
                </c:pt>
                <c:pt idx="3">
                  <c:v>11-12 уч.г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опекаемые</c:v>
                </c:pt>
              </c:strCache>
            </c:strRef>
          </c:tx>
          <c:spPr>
            <a:solidFill>
              <a:srgbClr val="660066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08-09 уч.г</c:v>
                </c:pt>
                <c:pt idx="1">
                  <c:v>09-10 уч.г</c:v>
                </c:pt>
                <c:pt idx="2">
                  <c:v>10-11 уч.г</c:v>
                </c:pt>
                <c:pt idx="3">
                  <c:v>11-12 уч.г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матери-одиночки</c:v>
                </c:pt>
              </c:strCache>
            </c:strRef>
          </c:tx>
          <c:spPr>
            <a:solidFill>
              <a:srgbClr val="FF8080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08-09 уч.г</c:v>
                </c:pt>
                <c:pt idx="1">
                  <c:v>09-10 уч.г</c:v>
                </c:pt>
                <c:pt idx="2">
                  <c:v>10-11 уч.г</c:v>
                </c:pt>
                <c:pt idx="3">
                  <c:v>11-12 уч.г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дети из семей, находящихся в социально-опасном положении</c:v>
                </c:pt>
              </c:strCache>
            </c:strRef>
          </c:tx>
          <c:spPr>
            <a:solidFill>
              <a:srgbClr val="0066CC"/>
            </a:solidFill>
            <a:ln w="12678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4"/>
                <c:pt idx="0">
                  <c:v>08-09 уч.г</c:v>
                </c:pt>
                <c:pt idx="1">
                  <c:v>09-10 уч.г</c:v>
                </c:pt>
                <c:pt idx="2">
                  <c:v>10-11 уч.г</c:v>
                </c:pt>
                <c:pt idx="3">
                  <c:v>11-12 уч.г</c:v>
                </c:pt>
              </c:strCache>
            </c:strRef>
          </c:cat>
          <c:val>
            <c:numRef>
              <c:f>Sheet1!$B$8:$E$8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Depth val="0"/>
        <c:shape val="box"/>
        <c:axId val="91514368"/>
        <c:axId val="91515904"/>
        <c:axId val="0"/>
      </c:bar3DChart>
      <c:catAx>
        <c:axId val="91514368"/>
        <c:scaling>
          <c:orientation val="minMax"/>
        </c:scaling>
        <c:axPos val="b"/>
        <c:numFmt formatCode="General" sourceLinked="1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1515904"/>
        <c:crosses val="autoZero"/>
        <c:auto val="1"/>
        <c:lblAlgn val="ctr"/>
        <c:lblOffset val="100"/>
        <c:tickMarkSkip val="1"/>
      </c:catAx>
      <c:valAx>
        <c:axId val="91515904"/>
        <c:scaling>
          <c:orientation val="minMax"/>
        </c:scaling>
        <c:axPos val="l"/>
        <c:majorGridlines>
          <c:spPr>
            <a:ln w="3169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1514368"/>
        <c:crosses val="autoZero"/>
        <c:crossBetween val="between"/>
      </c:valAx>
      <c:spPr>
        <a:noFill/>
        <a:ln w="25356">
          <a:noFill/>
        </a:ln>
      </c:spPr>
    </c:plotArea>
    <c:legend>
      <c:legendPos val="r"/>
      <c:layout>
        <c:manualLayout>
          <c:xMode val="edge"/>
          <c:yMode val="edge"/>
          <c:x val="0.69808306709265167"/>
          <c:y val="0.1044776119402985"/>
          <c:w val="0.28594249201277966"/>
          <c:h val="0.86567164179104472"/>
        </c:manualLayout>
      </c:layout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73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117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2012-11-30T07:14:00Z</dcterms:created>
  <dcterms:modified xsi:type="dcterms:W3CDTF">2012-11-30T07:14:00Z</dcterms:modified>
</cp:coreProperties>
</file>